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74E" w:rsidRPr="00DF5C69" w:rsidRDefault="00AC274E" w:rsidP="00AC27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C69">
        <w:rPr>
          <w:rFonts w:ascii="Times New Roman" w:hAnsi="Times New Roman" w:cs="Times New Roman"/>
          <w:b/>
          <w:sz w:val="24"/>
          <w:szCs w:val="24"/>
        </w:rPr>
        <w:t>Образовательный минимум</w:t>
      </w:r>
    </w:p>
    <w:tbl>
      <w:tblPr>
        <w:tblStyle w:val="a3"/>
        <w:tblW w:w="0" w:type="auto"/>
        <w:tblLook w:val="04A0"/>
      </w:tblPr>
      <w:tblGrid>
        <w:gridCol w:w="4786"/>
        <w:gridCol w:w="4111"/>
      </w:tblGrid>
      <w:tr w:rsidR="00AC274E" w:rsidRPr="00DF5C69" w:rsidTr="00680C98">
        <w:tc>
          <w:tcPr>
            <w:tcW w:w="4786" w:type="dxa"/>
            <w:vAlign w:val="bottom"/>
          </w:tcPr>
          <w:p w:rsidR="00AC274E" w:rsidRPr="00DF5C69" w:rsidRDefault="00AC274E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F5C69">
              <w:rPr>
                <w:rStyle w:val="2"/>
                <w:rFonts w:eastAsiaTheme="minorHAnsi"/>
                <w:sz w:val="24"/>
                <w:szCs w:val="24"/>
              </w:rPr>
              <w:t>Предмет</w:t>
            </w:r>
          </w:p>
        </w:tc>
        <w:tc>
          <w:tcPr>
            <w:tcW w:w="4111" w:type="dxa"/>
            <w:vAlign w:val="bottom"/>
          </w:tcPr>
          <w:p w:rsidR="00AC274E" w:rsidRPr="00DF5C69" w:rsidRDefault="00AC274E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F5C69">
              <w:rPr>
                <w:rStyle w:val="20"/>
                <w:rFonts w:eastAsiaTheme="minorHAnsi"/>
                <w:sz w:val="24"/>
                <w:szCs w:val="24"/>
              </w:rPr>
              <w:t>Химия</w:t>
            </w:r>
          </w:p>
        </w:tc>
      </w:tr>
      <w:tr w:rsidR="00AC274E" w:rsidRPr="00DF5C69" w:rsidTr="00680C98">
        <w:tc>
          <w:tcPr>
            <w:tcW w:w="4786" w:type="dxa"/>
            <w:vAlign w:val="bottom"/>
          </w:tcPr>
          <w:p w:rsidR="00AC274E" w:rsidRPr="00DF5C69" w:rsidRDefault="00AC274E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5713F">
              <w:rPr>
                <w:rStyle w:val="2"/>
                <w:rFonts w:eastAsiaTheme="minorHAnsi"/>
                <w:b/>
                <w:sz w:val="24"/>
                <w:szCs w:val="24"/>
              </w:rPr>
              <w:t>К</w:t>
            </w:r>
            <w:r w:rsidRPr="00DF5C69">
              <w:rPr>
                <w:rStyle w:val="20"/>
                <w:rFonts w:eastAsiaTheme="minorHAnsi"/>
                <w:sz w:val="24"/>
                <w:szCs w:val="24"/>
              </w:rPr>
              <w:t>ла</w:t>
            </w:r>
            <w:r w:rsidRPr="00DF5C69">
              <w:rPr>
                <w:rStyle w:val="2"/>
                <w:rFonts w:eastAsiaTheme="minorHAnsi"/>
                <w:sz w:val="24"/>
                <w:szCs w:val="24"/>
              </w:rPr>
              <w:t>сс</w:t>
            </w:r>
          </w:p>
        </w:tc>
        <w:tc>
          <w:tcPr>
            <w:tcW w:w="4111" w:type="dxa"/>
            <w:vAlign w:val="bottom"/>
          </w:tcPr>
          <w:p w:rsidR="00AC274E" w:rsidRPr="00E848D7" w:rsidRDefault="00AC274E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  <w:lang w:val="tt-RU"/>
              </w:rPr>
              <w:t>1</w:t>
            </w:r>
          </w:p>
        </w:tc>
      </w:tr>
      <w:tr w:rsidR="00AC274E" w:rsidRPr="00DF5C69" w:rsidTr="00680C98">
        <w:tc>
          <w:tcPr>
            <w:tcW w:w="4786" w:type="dxa"/>
            <w:vAlign w:val="bottom"/>
          </w:tcPr>
          <w:p w:rsidR="00AC274E" w:rsidRPr="00DF5C69" w:rsidRDefault="00AC274E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Полугодие</w:t>
            </w:r>
          </w:p>
        </w:tc>
        <w:tc>
          <w:tcPr>
            <w:tcW w:w="4111" w:type="dxa"/>
            <w:vAlign w:val="bottom"/>
          </w:tcPr>
          <w:p w:rsidR="00AC274E" w:rsidRPr="0024251A" w:rsidRDefault="00AC274E" w:rsidP="00680C98">
            <w:pPr>
              <w:spacing w:line="2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4251A">
              <w:rPr>
                <w:rStyle w:val="a4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none"/>
              </w:rPr>
              <w:t>1</w:t>
            </w:r>
          </w:p>
        </w:tc>
      </w:tr>
    </w:tbl>
    <w:p w:rsidR="00AC274E" w:rsidRDefault="00AC274E" w:rsidP="00AC274E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6804"/>
      </w:tblGrid>
      <w:tr w:rsidR="00AC274E" w:rsidRPr="00F55F53" w:rsidTr="00680C98">
        <w:tc>
          <w:tcPr>
            <w:tcW w:w="3686" w:type="dxa"/>
          </w:tcPr>
          <w:p w:rsidR="00AC274E" w:rsidRPr="003219B9" w:rsidRDefault="00AC274E" w:rsidP="00680C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Термин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3219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 xml:space="preserve"> Вещество –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это то, из чего состоят физические тела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3219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 xml:space="preserve"> Атом –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мельчайшая химически неделимая частица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3219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 xml:space="preserve"> Молекула –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мельчайшая частица вещества, способная к самостоятельному существованию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3219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 xml:space="preserve"> Химический элемент –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совокупность атомов с одинаковым зарядом атомного ядра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3219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 xml:space="preserve"> Изотопы –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разновидности атомов одного химического элемента, имеющие одинаковый заряд ядра (количество протонов в ядре), но разное массовое число (количество нейтронов в ядре)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01424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3219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 xml:space="preserve"> Относительная атомная масса 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величина, показывающая, во сколько раз масса атома химического элемента больше массы атома водорода (1/12 массы атома углерода)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01424" w:rsidRDefault="00AC274E" w:rsidP="00680C98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301424">
              <w:rPr>
                <w:rFonts w:ascii="Times New Roman" w:hAnsi="Times New Roman" w:cs="Times New Roman"/>
                <w:sz w:val="24"/>
                <w:szCs w:val="24"/>
              </w:rPr>
              <w:t>. Закон сохранения массы</w:t>
            </w:r>
          </w:p>
        </w:tc>
        <w:tc>
          <w:tcPr>
            <w:tcW w:w="6804" w:type="dxa"/>
          </w:tcPr>
          <w:p w:rsidR="00AC274E" w:rsidRPr="00301424" w:rsidRDefault="00AC274E" w:rsidP="00680C98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24">
              <w:rPr>
                <w:rFonts w:ascii="Times New Roman" w:hAnsi="Times New Roman" w:cs="Times New Roman"/>
                <w:sz w:val="24"/>
                <w:szCs w:val="24"/>
              </w:rPr>
              <w:t>Масса веществ, вступивших в химическую реакцию, равна массе веществ, получившихся в результате её.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4F2946" w:rsidRDefault="00AC274E" w:rsidP="00680C98">
            <w:pPr>
              <w:spacing w:after="0" w:line="256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8.</w:t>
            </w:r>
            <w:r w:rsidRPr="004F2946">
              <w:rPr>
                <w:rFonts w:ascii="Times New Roman" w:eastAsia="Calibri" w:hAnsi="Times New Roman"/>
                <w:sz w:val="24"/>
                <w:szCs w:val="24"/>
              </w:rPr>
              <w:t xml:space="preserve">Периодический закон </w:t>
            </w:r>
          </w:p>
        </w:tc>
        <w:tc>
          <w:tcPr>
            <w:tcW w:w="6804" w:type="dxa"/>
          </w:tcPr>
          <w:p w:rsidR="00AC274E" w:rsidRPr="004F2946" w:rsidRDefault="00AC274E" w:rsidP="00680C98">
            <w:pPr>
              <w:spacing w:after="0" w:line="25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4F2946">
              <w:rPr>
                <w:rFonts w:ascii="Times New Roman" w:eastAsia="Calibri" w:hAnsi="Times New Roman"/>
                <w:sz w:val="24"/>
                <w:szCs w:val="24"/>
              </w:rPr>
              <w:t>- свойства химических элементов и образованных ими веществ находятся в периодической зависимости от зарядов их атомных ядер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3219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 xml:space="preserve"> Ион –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частица, полученная из атома в результате принятия или отдачи электронов атомами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. Ионная связь –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связь между ионами в результате электростатического притяжения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Ковалентная </w:t>
            </w: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связь –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связь, которая образуется за счет общей электронной пары между атомами немет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аллов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. Металлическая связь –</w:t>
            </w:r>
          </w:p>
        </w:tc>
        <w:tc>
          <w:tcPr>
            <w:tcW w:w="6804" w:type="dxa"/>
          </w:tcPr>
          <w:p w:rsidR="00AC274E" w:rsidRPr="003219B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19B9">
              <w:rPr>
                <w:rFonts w:ascii="Times New Roman" w:hAnsi="Times New Roman" w:cs="Times New Roman"/>
                <w:sz w:val="24"/>
                <w:szCs w:val="24"/>
              </w:rPr>
              <w:t>атомы-ионы удерживаются «электронным газом»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5F7700" w:rsidRDefault="00AC274E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13. </w:t>
            </w:r>
            <w:r w:rsidRPr="005F7700">
              <w:rPr>
                <w:rFonts w:ascii="Times New Roman" w:eastAsia="Calibri" w:hAnsi="Times New Roman"/>
                <w:sz w:val="24"/>
                <w:szCs w:val="24"/>
              </w:rPr>
              <w:t>Изотопы</w:t>
            </w:r>
          </w:p>
        </w:tc>
        <w:tc>
          <w:tcPr>
            <w:tcW w:w="6804" w:type="dxa"/>
          </w:tcPr>
          <w:p w:rsidR="00AC274E" w:rsidRPr="008D5683" w:rsidRDefault="00AC274E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D5683">
              <w:rPr>
                <w:rFonts w:ascii="Times New Roman" w:eastAsia="Calibri" w:hAnsi="Times New Roman"/>
                <w:sz w:val="24"/>
                <w:szCs w:val="24"/>
              </w:rPr>
              <w:t>- разновидности атомов одного и того же химического элемента, имеющие одинаковый заряд ядра, но разное массовое число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5F7700" w:rsidRDefault="00AC274E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14. </w:t>
            </w:r>
            <w:r w:rsidRPr="005F7700">
              <w:rPr>
                <w:rFonts w:ascii="Times New Roman" w:eastAsia="Calibri" w:hAnsi="Times New Roman"/>
                <w:sz w:val="24"/>
                <w:szCs w:val="24"/>
              </w:rPr>
              <w:t>Аллотропия</w:t>
            </w:r>
          </w:p>
        </w:tc>
        <w:tc>
          <w:tcPr>
            <w:tcW w:w="6804" w:type="dxa"/>
          </w:tcPr>
          <w:p w:rsidR="00AC274E" w:rsidRPr="008D5683" w:rsidRDefault="00AC274E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D5683">
              <w:rPr>
                <w:rFonts w:ascii="Times New Roman" w:eastAsia="Calibri" w:hAnsi="Times New Roman"/>
                <w:sz w:val="24"/>
                <w:szCs w:val="24"/>
              </w:rPr>
              <w:t>- способность атомов одного химического элемента образовывать несколько простых веществ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FC566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 </w:t>
            </w:r>
            <w:r w:rsidRPr="00FC5669">
              <w:rPr>
                <w:rFonts w:ascii="Times New Roman" w:hAnsi="Times New Roman" w:cs="Times New Roman"/>
                <w:sz w:val="24"/>
                <w:szCs w:val="24"/>
              </w:rPr>
              <w:t>Раствор</w:t>
            </w:r>
          </w:p>
        </w:tc>
        <w:tc>
          <w:tcPr>
            <w:tcW w:w="6804" w:type="dxa"/>
          </w:tcPr>
          <w:p w:rsidR="00AC274E" w:rsidRPr="00FC566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C5669">
              <w:rPr>
                <w:rFonts w:ascii="Times New Roman" w:hAnsi="Times New Roman" w:cs="Times New Roman"/>
                <w:sz w:val="24"/>
                <w:szCs w:val="24"/>
              </w:rPr>
              <w:t>Однородная система, состоящая из молекул растворителя и</w:t>
            </w:r>
          </w:p>
          <w:p w:rsidR="00AC274E" w:rsidRPr="00FC566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C5669">
              <w:rPr>
                <w:rFonts w:ascii="Times New Roman" w:hAnsi="Times New Roman" w:cs="Times New Roman"/>
                <w:sz w:val="24"/>
                <w:szCs w:val="24"/>
              </w:rPr>
              <w:t>частиц растворенного вещества.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FC566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 </w:t>
            </w:r>
            <w:r w:rsidRPr="00FC5669">
              <w:rPr>
                <w:rFonts w:ascii="Times New Roman" w:hAnsi="Times New Roman" w:cs="Times New Roman"/>
                <w:sz w:val="24"/>
                <w:szCs w:val="24"/>
              </w:rPr>
              <w:t>Массовая доля растворенного вещества -ω</w:t>
            </w:r>
          </w:p>
        </w:tc>
        <w:tc>
          <w:tcPr>
            <w:tcW w:w="6804" w:type="dxa"/>
          </w:tcPr>
          <w:p w:rsidR="00AC274E" w:rsidRPr="00FC566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C566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Отношение массы растворенного вещества к массе раствора. </w:t>
            </w:r>
          </w:p>
          <w:p w:rsidR="00AC274E" w:rsidRPr="00FC566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C5669">
              <w:rPr>
                <w:rFonts w:ascii="Times New Roman" w:hAnsi="Times New Roman" w:cs="Times New Roman"/>
                <w:sz w:val="24"/>
                <w:szCs w:val="24"/>
              </w:rPr>
              <w:t>Формулы для решения задач на растворы:</w:t>
            </w:r>
          </w:p>
          <w:p w:rsidR="00AC274E" w:rsidRPr="00FC566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4E" w:rsidRPr="00FC5669" w:rsidRDefault="00AC274E" w:rsidP="00680C98">
            <w:pPr>
              <w:pStyle w:val="a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C56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ω</w:t>
            </w:r>
            <w:r w:rsidRPr="00FC5669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вещества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·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100%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раствора</m:t>
                  </m:r>
                </m:den>
              </m:f>
            </m:oMath>
          </w:p>
          <w:p w:rsidR="00AC274E" w:rsidRPr="00FC5669" w:rsidRDefault="00AC274E" w:rsidP="00680C98">
            <w:pPr>
              <w:pStyle w:val="a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AC274E" w:rsidRPr="00FC5669" w:rsidRDefault="00AC274E" w:rsidP="00680C98">
            <w:pPr>
              <w:pStyle w:val="a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C56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FC5669">
              <w:rPr>
                <w:rFonts w:ascii="Times New Roman" w:hAnsi="Times New Roman" w:cs="Times New Roman"/>
                <w:sz w:val="24"/>
                <w:szCs w:val="24"/>
              </w:rPr>
              <w:t xml:space="preserve">вещества =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раствора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·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ω</m:t>
                  </m:r>
                </m:num>
                <m:den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100%</m:t>
                  </m:r>
                </m:den>
              </m:f>
            </m:oMath>
          </w:p>
          <w:p w:rsidR="00AC274E" w:rsidRPr="00FC5669" w:rsidRDefault="00AC274E" w:rsidP="00680C98">
            <w:pPr>
              <w:pStyle w:val="a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AC274E" w:rsidRPr="00FC5669" w:rsidRDefault="00AC274E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C56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FC5669">
              <w:rPr>
                <w:rFonts w:ascii="Times New Roman" w:hAnsi="Times New Roman" w:cs="Times New Roman"/>
                <w:sz w:val="24"/>
                <w:szCs w:val="24"/>
              </w:rPr>
              <w:t xml:space="preserve">раствора =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вещества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·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100%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ω</m:t>
                  </m:r>
                </m:den>
              </m:f>
            </m:oMath>
          </w:p>
        </w:tc>
      </w:tr>
      <w:tr w:rsidR="00AC274E" w:rsidRPr="00F55F53" w:rsidTr="00680C98">
        <w:tc>
          <w:tcPr>
            <w:tcW w:w="3686" w:type="dxa"/>
          </w:tcPr>
          <w:p w:rsidR="00AC274E" w:rsidRPr="005F7700" w:rsidRDefault="00AC274E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17. </w:t>
            </w:r>
            <w:r w:rsidRPr="005F7700">
              <w:rPr>
                <w:rFonts w:ascii="Times New Roman" w:eastAsia="Calibri" w:hAnsi="Times New Roman"/>
                <w:sz w:val="24"/>
                <w:szCs w:val="24"/>
              </w:rPr>
              <w:t>Обратимые реакции</w:t>
            </w:r>
          </w:p>
        </w:tc>
        <w:tc>
          <w:tcPr>
            <w:tcW w:w="6804" w:type="dxa"/>
          </w:tcPr>
          <w:p w:rsidR="00AC274E" w:rsidRPr="008D5683" w:rsidRDefault="00AC274E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D5683">
              <w:rPr>
                <w:rFonts w:ascii="Times New Roman" w:eastAsia="Calibri" w:hAnsi="Times New Roman"/>
                <w:sz w:val="24"/>
                <w:szCs w:val="24"/>
              </w:rPr>
              <w:t>- реакции, протекающие одновременно в двух противоположных направлениях – прямом и обратном</w:t>
            </w:r>
          </w:p>
        </w:tc>
      </w:tr>
      <w:tr w:rsidR="00AC274E" w:rsidRPr="00F55F53" w:rsidTr="00680C98">
        <w:tc>
          <w:tcPr>
            <w:tcW w:w="3686" w:type="dxa"/>
            <w:vAlign w:val="center"/>
          </w:tcPr>
          <w:p w:rsidR="00AC274E" w:rsidRPr="006D03E9" w:rsidRDefault="00AC274E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</w:t>
            </w:r>
            <w:proofErr w:type="gramEnd"/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осстановительные реакции</w:t>
            </w:r>
          </w:p>
        </w:tc>
        <w:tc>
          <w:tcPr>
            <w:tcW w:w="6804" w:type="dxa"/>
            <w:vAlign w:val="center"/>
          </w:tcPr>
          <w:p w:rsidR="00AC274E" w:rsidRPr="006D03E9" w:rsidRDefault="00AC274E" w:rsidP="00680C9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Химические реакции, в результате которых происходит </w:t>
            </w: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изменение степеней окисления элементов</w:t>
            </w:r>
          </w:p>
        </w:tc>
      </w:tr>
      <w:tr w:rsidR="00AC274E" w:rsidRPr="00F55F53" w:rsidTr="00680C98">
        <w:tc>
          <w:tcPr>
            <w:tcW w:w="3686" w:type="dxa"/>
            <w:vAlign w:val="center"/>
          </w:tcPr>
          <w:p w:rsidR="00AC274E" w:rsidRPr="006D03E9" w:rsidRDefault="00AC274E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19</w:t>
            </w: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. Окисление</w:t>
            </w:r>
          </w:p>
        </w:tc>
        <w:tc>
          <w:tcPr>
            <w:tcW w:w="6804" w:type="dxa"/>
            <w:vAlign w:val="center"/>
          </w:tcPr>
          <w:p w:rsidR="00AC274E" w:rsidRPr="006D03E9" w:rsidRDefault="00AC274E" w:rsidP="00680C9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Процесс </w:t>
            </w:r>
            <w:r w:rsidRPr="006D03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тдачи электронов частицами</w:t>
            </w:r>
          </w:p>
        </w:tc>
      </w:tr>
      <w:tr w:rsidR="00AC274E" w:rsidRPr="00F55F53" w:rsidTr="00680C98">
        <w:tc>
          <w:tcPr>
            <w:tcW w:w="3686" w:type="dxa"/>
            <w:vAlign w:val="center"/>
          </w:tcPr>
          <w:p w:rsidR="00AC274E" w:rsidRPr="006D03E9" w:rsidRDefault="00AC274E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. Восстановление</w:t>
            </w:r>
          </w:p>
        </w:tc>
        <w:tc>
          <w:tcPr>
            <w:tcW w:w="6804" w:type="dxa"/>
            <w:vAlign w:val="center"/>
          </w:tcPr>
          <w:p w:rsidR="00AC274E" w:rsidRPr="006D03E9" w:rsidRDefault="00AC274E" w:rsidP="00680C9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Процесс </w:t>
            </w:r>
            <w:r w:rsidRPr="006D03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зятия (присоединения) электронов частицами</w:t>
            </w:r>
          </w:p>
        </w:tc>
      </w:tr>
      <w:tr w:rsidR="00AC274E" w:rsidRPr="00F55F53" w:rsidTr="00680C98">
        <w:tc>
          <w:tcPr>
            <w:tcW w:w="3686" w:type="dxa"/>
            <w:vAlign w:val="center"/>
          </w:tcPr>
          <w:p w:rsidR="00AC274E" w:rsidRPr="006D03E9" w:rsidRDefault="00AC274E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. Окислитель</w:t>
            </w:r>
          </w:p>
        </w:tc>
        <w:tc>
          <w:tcPr>
            <w:tcW w:w="6804" w:type="dxa"/>
            <w:vAlign w:val="center"/>
          </w:tcPr>
          <w:p w:rsidR="00AC274E" w:rsidRPr="006D03E9" w:rsidRDefault="00AC274E" w:rsidP="00680C9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Частица, принимающая электроны</w:t>
            </w:r>
          </w:p>
        </w:tc>
      </w:tr>
      <w:tr w:rsidR="00AC274E" w:rsidRPr="00F55F53" w:rsidTr="00680C98">
        <w:tc>
          <w:tcPr>
            <w:tcW w:w="3686" w:type="dxa"/>
            <w:vAlign w:val="center"/>
          </w:tcPr>
          <w:p w:rsidR="00AC274E" w:rsidRPr="006D03E9" w:rsidRDefault="00AC274E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. Восстановитель</w:t>
            </w:r>
          </w:p>
        </w:tc>
        <w:tc>
          <w:tcPr>
            <w:tcW w:w="6804" w:type="dxa"/>
            <w:vAlign w:val="center"/>
          </w:tcPr>
          <w:p w:rsidR="00AC274E" w:rsidRPr="006D03E9" w:rsidRDefault="00AC274E" w:rsidP="00680C9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03E9">
              <w:rPr>
                <w:rFonts w:ascii="Times New Roman" w:eastAsia="Calibri" w:hAnsi="Times New Roman" w:cs="Times New Roman"/>
                <w:sz w:val="24"/>
                <w:szCs w:val="24"/>
              </w:rPr>
              <w:t>Частица, отдающая электроны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9A749D" w:rsidRDefault="00AC274E" w:rsidP="00680C98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. Электролиты</w:t>
            </w:r>
          </w:p>
        </w:tc>
        <w:tc>
          <w:tcPr>
            <w:tcW w:w="6804" w:type="dxa"/>
          </w:tcPr>
          <w:p w:rsidR="00AC274E" w:rsidRPr="009A749D" w:rsidRDefault="00AC274E" w:rsidP="00680C98">
            <w:pPr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Вещества, растворы и расплавы которых проводят электрический ток.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9A749D" w:rsidRDefault="00AC274E" w:rsidP="00680C98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. Электролитическая диссоциация</w:t>
            </w:r>
          </w:p>
        </w:tc>
        <w:tc>
          <w:tcPr>
            <w:tcW w:w="6804" w:type="dxa"/>
          </w:tcPr>
          <w:p w:rsidR="00AC274E" w:rsidRPr="009A749D" w:rsidRDefault="00AC274E" w:rsidP="00680C98">
            <w:pPr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Процесс распада электролита на ионы при растворении или расплавлении</w:t>
            </w:r>
          </w:p>
        </w:tc>
      </w:tr>
      <w:tr w:rsidR="00AC274E" w:rsidRPr="00F55F53" w:rsidTr="00680C98">
        <w:trPr>
          <w:trHeight w:val="544"/>
        </w:trPr>
        <w:tc>
          <w:tcPr>
            <w:tcW w:w="3686" w:type="dxa"/>
          </w:tcPr>
          <w:p w:rsidR="00AC274E" w:rsidRPr="009A749D" w:rsidRDefault="00AC274E" w:rsidP="00680C98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. Катионы</w:t>
            </w:r>
          </w:p>
        </w:tc>
        <w:tc>
          <w:tcPr>
            <w:tcW w:w="6804" w:type="dxa"/>
          </w:tcPr>
          <w:p w:rsidR="00AC274E" w:rsidRPr="009A749D" w:rsidRDefault="00AC274E" w:rsidP="00680C98">
            <w:pPr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Положительно заряженные ионы 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9A749D" w:rsidRDefault="00AC274E" w:rsidP="00680C98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. Анионы</w:t>
            </w:r>
          </w:p>
        </w:tc>
        <w:tc>
          <w:tcPr>
            <w:tcW w:w="6804" w:type="dxa"/>
          </w:tcPr>
          <w:p w:rsidR="00AC274E" w:rsidRPr="009A749D" w:rsidRDefault="00AC274E" w:rsidP="00680C98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Отрицательно заряженные ионы</w:t>
            </w:r>
          </w:p>
        </w:tc>
      </w:tr>
      <w:tr w:rsidR="00AC274E" w:rsidRPr="00F55F53" w:rsidTr="00680C98">
        <w:trPr>
          <w:trHeight w:val="828"/>
        </w:trPr>
        <w:tc>
          <w:tcPr>
            <w:tcW w:w="3686" w:type="dxa"/>
          </w:tcPr>
          <w:p w:rsidR="00AC274E" w:rsidRPr="009A749D" w:rsidRDefault="00AC274E" w:rsidP="00680C98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. Степень электролитической диссоциации</w:t>
            </w:r>
          </w:p>
        </w:tc>
        <w:tc>
          <w:tcPr>
            <w:tcW w:w="6804" w:type="dxa"/>
          </w:tcPr>
          <w:p w:rsidR="00AC274E" w:rsidRPr="009A749D" w:rsidRDefault="00AC274E" w:rsidP="00680C98">
            <w:pPr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Это отношение числа частиц, распавшихся на ионы  к общему числу растворенных частиц.</w:t>
            </w:r>
          </w:p>
          <w:p w:rsidR="00AC274E" w:rsidRPr="009A749D" w:rsidRDefault="00AC274E" w:rsidP="00680C98">
            <w:pPr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</w:p>
        </w:tc>
      </w:tr>
      <w:tr w:rsidR="00AC274E" w:rsidRPr="00F55F53" w:rsidTr="00680C98">
        <w:tc>
          <w:tcPr>
            <w:tcW w:w="3686" w:type="dxa"/>
          </w:tcPr>
          <w:p w:rsidR="00AC274E" w:rsidRPr="009A749D" w:rsidRDefault="00AC274E" w:rsidP="00680C98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. Сильный электролит</w:t>
            </w:r>
          </w:p>
        </w:tc>
        <w:tc>
          <w:tcPr>
            <w:tcW w:w="6804" w:type="dxa"/>
          </w:tcPr>
          <w:p w:rsidR="00AC274E" w:rsidRPr="009A749D" w:rsidRDefault="00AC274E" w:rsidP="00680C98">
            <w:pPr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 растворении в воде полностью </w:t>
            </w:r>
            <w:proofErr w:type="spellStart"/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>диссоциирует</w:t>
            </w:r>
            <w:proofErr w:type="spellEnd"/>
            <w:r w:rsidRPr="009A74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ионы.</w:t>
            </w:r>
          </w:p>
        </w:tc>
      </w:tr>
    </w:tbl>
    <w:p w:rsidR="00AC274E" w:rsidRPr="003219B9" w:rsidRDefault="00AC274E" w:rsidP="00AC274E">
      <w:pPr>
        <w:rPr>
          <w:rFonts w:ascii="Times New Roman" w:hAnsi="Times New Roman" w:cs="Times New Roman"/>
          <w:sz w:val="24"/>
          <w:szCs w:val="24"/>
        </w:rPr>
      </w:pPr>
    </w:p>
    <w:p w:rsidR="00842CEF" w:rsidRDefault="00842CEF"/>
    <w:sectPr w:rsidR="00842CEF" w:rsidSect="00842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7F67"/>
    <w:rsid w:val="001B7F67"/>
    <w:rsid w:val="00842CEF"/>
    <w:rsid w:val="00AC2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74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27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"/>
    <w:basedOn w:val="a0"/>
    <w:link w:val="21"/>
    <w:uiPriority w:val="99"/>
    <w:rsid w:val="00AC274E"/>
    <w:rPr>
      <w:rFonts w:ascii="Times New Roman" w:eastAsia="Times New Roman" w:hAnsi="Times New Roman" w:cs="Times New Roman"/>
      <w:color w:val="000000"/>
      <w:shd w:val="clear" w:color="auto" w:fill="FFFFFF"/>
      <w:lang w:eastAsia="ru-RU" w:bidi="ru-RU"/>
    </w:rPr>
  </w:style>
  <w:style w:type="character" w:customStyle="1" w:styleId="20">
    <w:name w:val="Основной текст (2) + Полужирный"/>
    <w:basedOn w:val="a0"/>
    <w:rsid w:val="00AC27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styleId="a4">
    <w:name w:val="Hyperlink"/>
    <w:basedOn w:val="a0"/>
    <w:rsid w:val="00AC274E"/>
    <w:rPr>
      <w:color w:val="0066CC"/>
      <w:u w:val="single"/>
    </w:rPr>
  </w:style>
  <w:style w:type="paragraph" w:styleId="a5">
    <w:name w:val="No Spacing"/>
    <w:uiPriority w:val="1"/>
    <w:qFormat/>
    <w:rsid w:val="00AC274E"/>
    <w:pPr>
      <w:spacing w:after="0" w:line="240" w:lineRule="auto"/>
    </w:pPr>
  </w:style>
  <w:style w:type="paragraph" w:customStyle="1" w:styleId="21">
    <w:name w:val="Основной текст (2)1"/>
    <w:basedOn w:val="a"/>
    <w:link w:val="2"/>
    <w:uiPriority w:val="99"/>
    <w:rsid w:val="00AC274E"/>
    <w:pPr>
      <w:shd w:val="clear" w:color="auto" w:fill="FFFFFF"/>
      <w:spacing w:after="0" w:line="240" w:lineRule="atLeast"/>
    </w:pPr>
    <w:rPr>
      <w:rFonts w:ascii="Times New Roman" w:eastAsia="Times New Roman" w:hAnsi="Times New Roman" w:cs="Times New Roman"/>
      <w:color w:val="000000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AC2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27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2018-12-14T16:01:00Z</dcterms:created>
  <dcterms:modified xsi:type="dcterms:W3CDTF">2018-12-14T16:01:00Z</dcterms:modified>
</cp:coreProperties>
</file>